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71D21" w14:textId="77777777" w:rsidR="001D0431" w:rsidRPr="001D0431" w:rsidRDefault="001D0431" w:rsidP="001D0431">
      <w:pPr>
        <w:spacing w:before="150" w:after="150"/>
        <w:jc w:val="center"/>
        <w:outlineLvl w:val="0"/>
        <w:rPr>
          <w:rFonts w:ascii="Calibri" w:eastAsia="Times New Roman" w:hAnsi="Calibri" w:cs="Times New Roman"/>
          <w:b/>
          <w:bCs/>
          <w:color w:val="244795"/>
          <w:kern w:val="36"/>
          <w:sz w:val="38"/>
          <w:szCs w:val="38"/>
          <w:shd w:val="clear" w:color="auto" w:fill="F3F3F3"/>
        </w:rPr>
      </w:pPr>
      <w:bookmarkStart w:id="0" w:name="_GoBack"/>
      <w:r w:rsidRPr="001D0431">
        <w:rPr>
          <w:rFonts w:ascii="Calibri" w:eastAsia="Times New Roman" w:hAnsi="Calibri" w:cs="Times New Roman"/>
          <w:b/>
          <w:bCs/>
          <w:color w:val="333333"/>
          <w:kern w:val="36"/>
          <w:sz w:val="36"/>
          <w:szCs w:val="36"/>
        </w:rPr>
        <w:t>Legionella y Sistemas de Nebulización</w:t>
      </w:r>
    </w:p>
    <w:bookmarkEnd w:id="0"/>
    <w:p w14:paraId="25B55820" w14:textId="77777777" w:rsidR="001D0431" w:rsidRPr="001D0431" w:rsidRDefault="001D0431" w:rsidP="001D0431">
      <w:pPr>
        <w:spacing w:before="100" w:beforeAutospacing="1" w:after="100" w:afterAutospacing="1" w:line="360" w:lineRule="atLeast"/>
        <w:jc w:val="center"/>
        <w:outlineLvl w:val="0"/>
        <w:rPr>
          <w:rFonts w:ascii="Calibri" w:eastAsia="Times New Roman" w:hAnsi="Calibri" w:cs="Times New Roman"/>
          <w:b/>
          <w:bCs/>
          <w:color w:val="000000" w:themeColor="text1"/>
          <w:kern w:val="36"/>
          <w:sz w:val="32"/>
          <w:szCs w:val="32"/>
        </w:rPr>
      </w:pPr>
      <w:r w:rsidRPr="001D0431">
        <w:rPr>
          <w:rFonts w:ascii="Calibri" w:eastAsia="Times New Roman" w:hAnsi="Calibri" w:cs="Times New Roman"/>
          <w:b/>
          <w:bCs/>
          <w:color w:val="000000" w:themeColor="text1"/>
          <w:kern w:val="36"/>
          <w:sz w:val="32"/>
          <w:szCs w:val="32"/>
        </w:rPr>
        <w:t>¿Qué es y como se contrae la enfermedad?</w:t>
      </w:r>
    </w:p>
    <w:p w14:paraId="390294FF" w14:textId="77777777" w:rsidR="001D0431" w:rsidRPr="001D0431" w:rsidRDefault="001D0431" w:rsidP="001D0431">
      <w:pPr>
        <w:spacing w:after="100" w:afterAutospacing="1"/>
        <w:rPr>
          <w:rFonts w:ascii="Calibri" w:hAnsi="Calibri" w:cs="Times New Roman"/>
        </w:rPr>
      </w:pPr>
      <w:r w:rsidRPr="001D0431">
        <w:rPr>
          <w:rFonts w:ascii="Calibri" w:hAnsi="Calibri" w:cs="Times New Roman"/>
        </w:rPr>
        <w:t>La legionellosis es una enfermedad bacteriana de origen ambiental que suele presentar dos formas clínicas diferenciadas: la infección pulmonar o Enfermedad del Legionario, que se caracteriza por neumonía con fiebre alta, y la forma no neumónica, conocida como Fiebre de Pontiac, que se manifiesta como un síndrome febril agudo y de pronóstico leve.</w:t>
      </w:r>
    </w:p>
    <w:p w14:paraId="331ADE84" w14:textId="77777777" w:rsidR="001D0431" w:rsidRPr="001D0431" w:rsidRDefault="001D0431" w:rsidP="001D0431">
      <w:pPr>
        <w:spacing w:after="100" w:afterAutospacing="1"/>
        <w:rPr>
          <w:rFonts w:ascii="Calibri" w:hAnsi="Calibri" w:cs="Times New Roman"/>
        </w:rPr>
      </w:pPr>
      <w:r w:rsidRPr="001D0431">
        <w:rPr>
          <w:rFonts w:ascii="Calibri" w:hAnsi="Calibri" w:cs="Times New Roman"/>
        </w:rPr>
        <w:t>La legionella es una bacteria capaz de sobrevivir en un amplio intervalo de condiciones físico-químicas, multiplicándose entre 20° y 45°C y destruyéndose a 70 °C. La temperatura óptima para su crecimiento esta entre 35 y 37 °C. Su nicho ecológico natural son las aguas superficiales, como lagos, ríos, estanques, formando parte de su flora bacteriana. Desde estos reservorios naturales la bacteria puede colonizar los sistemas de abastecimiento de las ciudades y, a través de la red de distribución de agua, se incorpora a los sistemas de agua sanitaria.</w:t>
      </w:r>
      <w:r w:rsidRPr="001D0431">
        <w:rPr>
          <w:rFonts w:ascii="Calibri" w:eastAsia="MingLiU" w:hAnsi="Calibri" w:cs="Times New Roman"/>
        </w:rPr>
        <w:br/>
      </w:r>
      <w:r w:rsidRPr="001D0431">
        <w:rPr>
          <w:rFonts w:ascii="Calibri" w:hAnsi="Calibri" w:cs="Times New Roman"/>
        </w:rPr>
        <w:t>En algunas ocasiones, en estas instalaciones, mal diseñadas, sin mantenimiento o con un mantenimiento inadecuado, se favorece el estancamiento del agua y la acumulación de productos nutrientes de la bacteria, como lodos, materia orgánica, materias de corrosión y amebas, formando una biocapa. La presencia de esta biocapa, junto a una temperatura propicia, explica la multiplicación de Legionella hasta concentraciones infectantes para el ser humano. Si existe en la instalación un mecanismo productor de aerosoles, la bacteria puede dispersarse al aire. Con lo que las gotas de agua que contienen la bacteria pueden permanecer suspendidas en el aire y penetrar por inhalación en el aparato respiratorio, contagiando la enfermedad a todo aquel que las inhale.</w:t>
      </w:r>
    </w:p>
    <w:p w14:paraId="28D74CAA" w14:textId="77777777" w:rsidR="001D0431" w:rsidRPr="001D0431" w:rsidRDefault="001D0431" w:rsidP="001D0431">
      <w:pPr>
        <w:spacing w:after="100" w:afterAutospacing="1" w:line="360" w:lineRule="atLeast"/>
        <w:outlineLvl w:val="2"/>
        <w:rPr>
          <w:rFonts w:ascii="Calibri" w:eastAsia="Times New Roman" w:hAnsi="Calibri" w:cs="Times New Roman"/>
          <w:b/>
          <w:bCs/>
          <w:color w:val="555555"/>
          <w:sz w:val="27"/>
          <w:szCs w:val="27"/>
        </w:rPr>
      </w:pPr>
      <w:r w:rsidRPr="001D0431">
        <w:rPr>
          <w:rFonts w:ascii="Calibri" w:eastAsia="Times New Roman" w:hAnsi="Calibri" w:cs="Times New Roman"/>
          <w:b/>
          <w:bCs/>
          <w:color w:val="555555"/>
          <w:sz w:val="27"/>
          <w:szCs w:val="27"/>
        </w:rPr>
        <w:t>Extracto del Real Decreto 865/2003, de 4 de julio, por el que se establecen los criterios higiénico-sanitarios para la prevención y control de la legionelosis.</w:t>
      </w:r>
    </w:p>
    <w:p w14:paraId="66A4E002" w14:textId="77777777" w:rsidR="001D0431" w:rsidRPr="001D0431" w:rsidRDefault="001D0431" w:rsidP="001D0431">
      <w:pPr>
        <w:spacing w:after="100" w:afterAutospacing="1"/>
        <w:rPr>
          <w:rFonts w:ascii="Calibri" w:hAnsi="Calibri" w:cs="Times New Roman"/>
          <w:i/>
          <w:iCs/>
        </w:rPr>
      </w:pPr>
      <w:r w:rsidRPr="001D0431">
        <w:rPr>
          <w:rFonts w:ascii="Calibri" w:hAnsi="Calibri" w:cs="Times New Roman"/>
          <w:i/>
          <w:iCs/>
        </w:rPr>
        <w:t>"Las medidas contenidas en este Real Decreto se aplicarán a las instalaciones que utilicen agua en su funcionamiento, produzcan aerosoles y se encuentren ubicadas en el interior o exterior de edificios de uso colectivo, instalaciones industriales o medios de transporte que puedan ser susceptibles de convertirse en focos para la propagación de la enfermedad, durante su funcionamiento, pruebas de servicio o mantenimiento".</w:t>
      </w:r>
    </w:p>
    <w:p w14:paraId="5E32AD27" w14:textId="77777777" w:rsidR="001D0431" w:rsidRPr="001D0431" w:rsidRDefault="001D0431" w:rsidP="001D0431">
      <w:pPr>
        <w:spacing w:after="100" w:afterAutospacing="1"/>
        <w:rPr>
          <w:rFonts w:ascii="Calibri" w:hAnsi="Calibri" w:cs="Times New Roman"/>
        </w:rPr>
      </w:pPr>
      <w:r w:rsidRPr="001D0431">
        <w:rPr>
          <w:rFonts w:ascii="Calibri" w:hAnsi="Calibri" w:cs="Times New Roman"/>
        </w:rPr>
        <w:t>A efectos del asunto que nos ocupa haremos las siguientes consideraciones extraídas del citado decreto:</w:t>
      </w:r>
      <w:r w:rsidRPr="001D0431">
        <w:rPr>
          <w:rFonts w:ascii="Calibri" w:eastAsia="MingLiU" w:hAnsi="Calibri" w:cs="Times New Roman"/>
        </w:rPr>
        <w:br/>
      </w:r>
      <w:r w:rsidRPr="001D0431">
        <w:rPr>
          <w:rFonts w:ascii="Calibri" w:hAnsi="Calibri" w:cs="Times New Roman"/>
        </w:rPr>
        <w:t>1.- Los equipos de “enfriamiento evaporativo que pulverizan agua” y los elementos de “refrigeración por aerosolización, al aire libre”, están catalogados como instalaciones con “</w:t>
      </w:r>
      <w:r w:rsidRPr="001D0431">
        <w:rPr>
          <w:rFonts w:ascii="Calibri" w:hAnsi="Calibri" w:cs="Times New Roman"/>
          <w:b/>
          <w:bCs/>
        </w:rPr>
        <w:t>menor probabilidad de proliferación</w:t>
      </w:r>
      <w:r w:rsidRPr="001D0431">
        <w:rPr>
          <w:rFonts w:ascii="Calibri" w:hAnsi="Calibri" w:cs="Times New Roman"/>
        </w:rPr>
        <w:t>” y dispersión de Legionella.</w:t>
      </w:r>
      <w:r w:rsidRPr="001D0431">
        <w:rPr>
          <w:rFonts w:ascii="Calibri" w:eastAsia="MingLiU" w:hAnsi="Calibri" w:cs="Times New Roman"/>
        </w:rPr>
        <w:br/>
      </w:r>
      <w:r w:rsidRPr="001D0431">
        <w:rPr>
          <w:rFonts w:ascii="Calibri" w:hAnsi="Calibri" w:cs="Times New Roman"/>
        </w:rPr>
        <w:t xml:space="preserve">2.- Los titulares de las instalaciones serán responsables del cumplimiento de lo dispuesto en este Real Decreto y de que se lleven a cabo los programas de mantenimiento periódico, las mejoras estructurales y funcionales de las instalaciones, así como del control de la calidad </w:t>
      </w:r>
      <w:r w:rsidRPr="001D0431">
        <w:rPr>
          <w:rFonts w:ascii="Calibri" w:hAnsi="Calibri" w:cs="Times New Roman"/>
        </w:rPr>
        <w:lastRenderedPageBreak/>
        <w:t>microbiológica y físico-química del agua, con el fin de que no representen un riesgo para la salud pública.</w:t>
      </w:r>
      <w:r w:rsidRPr="001D0431">
        <w:rPr>
          <w:rFonts w:ascii="Calibri" w:eastAsia="MingLiU" w:hAnsi="Calibri" w:cs="Times New Roman"/>
        </w:rPr>
        <w:br/>
      </w:r>
      <w:r w:rsidRPr="001D0431">
        <w:rPr>
          <w:rFonts w:ascii="Calibri" w:hAnsi="Calibri" w:cs="Times New Roman"/>
        </w:rPr>
        <w:t>La contratación de un servicio de mantenimiento externo no exime al titular de la instalación de su responsabilidad.</w:t>
      </w:r>
      <w:r w:rsidRPr="001D0431">
        <w:rPr>
          <w:rFonts w:ascii="Calibri" w:eastAsia="MingLiU" w:hAnsi="Calibri" w:cs="Times New Roman"/>
        </w:rPr>
        <w:br/>
      </w:r>
      <w:r w:rsidRPr="001D0431">
        <w:rPr>
          <w:rFonts w:ascii="Calibri" w:hAnsi="Calibri" w:cs="Times New Roman"/>
        </w:rPr>
        <w:t>En el caso de toma de la red de agua general, según el Real Decreto 140/2003, de 7 de febrero, los municipios son responsables de asegurar que el agua suministrada a través de cualquier red de distribución, cisterna o depósito móvil en su ámbito territorial sea apta para el consumo en el punto de entrega al consumidor.</w:t>
      </w:r>
      <w:r w:rsidRPr="001D0431">
        <w:rPr>
          <w:rFonts w:ascii="Calibri" w:eastAsia="MingLiU" w:hAnsi="Calibri" w:cs="Times New Roman"/>
        </w:rPr>
        <w:br/>
      </w:r>
      <w:r w:rsidRPr="001D0431">
        <w:rPr>
          <w:rFonts w:ascii="Calibri" w:hAnsi="Calibri" w:cs="Times New Roman"/>
        </w:rPr>
        <w:t>3.- Medidas preventivas: principios generales:</w:t>
      </w:r>
      <w:r w:rsidRPr="001D0431">
        <w:rPr>
          <w:rFonts w:ascii="Calibri" w:eastAsia="MingLiU" w:hAnsi="Calibri" w:cs="Times New Roman"/>
        </w:rPr>
        <w:br/>
      </w:r>
      <w:r w:rsidRPr="001D0431">
        <w:rPr>
          <w:rFonts w:ascii="Calibri" w:hAnsi="Calibri" w:cs="Times New Roman"/>
        </w:rPr>
        <w:t>la eliminación o reducción de zonas sucias mediante un buen diseño y el mantenimiento de las instalaciones y segundo evitando las condiciones que favorecen la supervivencia y multiplicación de Legionella, mediante el control de la temperatura del agua y la desinfección continua de la misma.</w:t>
      </w:r>
      <w:r w:rsidRPr="001D0431">
        <w:rPr>
          <w:rFonts w:ascii="Calibri" w:eastAsia="MingLiU" w:hAnsi="Calibri" w:cs="Times New Roman"/>
        </w:rPr>
        <w:br/>
      </w:r>
      <w:r w:rsidRPr="001D0431">
        <w:rPr>
          <w:rFonts w:ascii="Calibri" w:hAnsi="Calibri" w:cs="Times New Roman"/>
        </w:rPr>
        <w:t>Entendemos que se refiere a cuando el suministro de agua se hace desde un pozo, aljibe, charca, etc…..</w:t>
      </w:r>
    </w:p>
    <w:p w14:paraId="592997BE" w14:textId="77777777" w:rsidR="001D0431" w:rsidRPr="001D0431" w:rsidRDefault="001D0431" w:rsidP="001D0431">
      <w:pPr>
        <w:spacing w:after="100" w:afterAutospacing="1"/>
        <w:rPr>
          <w:rFonts w:ascii="Calibri" w:hAnsi="Calibri" w:cs="Times New Roman"/>
        </w:rPr>
      </w:pPr>
      <w:r w:rsidRPr="001D0431">
        <w:rPr>
          <w:rFonts w:ascii="Calibri" w:hAnsi="Calibri" w:cs="Times New Roman"/>
          <w:b/>
          <w:bCs/>
        </w:rPr>
        <w:t>ATENCIÓN:</w:t>
      </w:r>
      <w:r w:rsidRPr="001D0431">
        <w:rPr>
          <w:rFonts w:ascii="Calibri" w:hAnsi="Calibri" w:cs="Times New Roman"/>
        </w:rPr>
        <w:t> La utilización de agua que no proceda de una red de distribución pública o privada requerirá la preceptiva concesión administrativa de aprovechamiento del recurso, emitida por la autoridad competente en materia de gestión del dominio público hidráulico. Además de la desinfección y las medidas de prevención que contempla el Real Decreto.</w:t>
      </w:r>
    </w:p>
    <w:p w14:paraId="2BAF476A" w14:textId="77777777" w:rsidR="001D0431" w:rsidRPr="001D0431" w:rsidRDefault="001D0431" w:rsidP="001D0431">
      <w:pPr>
        <w:spacing w:after="100" w:afterAutospacing="1"/>
        <w:rPr>
          <w:rFonts w:ascii="Calibri" w:hAnsi="Calibri" w:cs="Times New Roman"/>
        </w:rPr>
      </w:pPr>
      <w:r w:rsidRPr="001D0431">
        <w:rPr>
          <w:rFonts w:ascii="Calibri" w:hAnsi="Calibri" w:cs="Times New Roman"/>
          <w:b/>
          <w:bCs/>
        </w:rPr>
        <w:t>Dice el Real Decreto para las instalaciones que se hagan a partir de la red:</w:t>
      </w:r>
      <w:r w:rsidRPr="001D0431">
        <w:rPr>
          <w:rFonts w:ascii="Calibri" w:hAnsi="Calibri" w:cs="Times New Roman"/>
        </w:rPr>
        <w:t> Se elaborarán y aplicarán programas de mantenimiento higiénico-sanitario adecuados a sus características, e incluirán: el esquema de funcionamiento hidráulico y la revisión de todas las partes de la instalación para asegurar su correcto funcionamiento. Se aplicarán programas de mantenimiento que incluirán como mínimo la limpieza y, si procede, la desinfección de la instalación. Las tareas realizadas deberán consignarse en el registro de mantenimiento.</w:t>
      </w:r>
    </w:p>
    <w:p w14:paraId="7E537CDA" w14:textId="77777777" w:rsidR="001D0431" w:rsidRPr="001D0431" w:rsidRDefault="001D0431" w:rsidP="001D0431">
      <w:pPr>
        <w:spacing w:after="100" w:afterAutospacing="1"/>
        <w:rPr>
          <w:rFonts w:ascii="Calibri" w:hAnsi="Calibri" w:cs="Times New Roman"/>
        </w:rPr>
      </w:pPr>
      <w:r w:rsidRPr="001D0431">
        <w:rPr>
          <w:rFonts w:ascii="Calibri" w:hAnsi="Calibri" w:cs="Times New Roman"/>
        </w:rPr>
        <w:t>A nuestro juicio se debería hacer una instalación nivelada y con una leve caída para poder instalar una válvula eléctrica para el vaciado automático de la instalación después de cada día de funcionamiento. Con ello nos aseguramos que no quedan reservorios de agua en las tuberías y en consecuencia mantener alejada a la legionella.</w:t>
      </w:r>
    </w:p>
    <w:p w14:paraId="63E9C51C" w14:textId="77777777" w:rsidR="001D0431" w:rsidRPr="001D0431" w:rsidRDefault="001D0431" w:rsidP="001D0431">
      <w:pPr>
        <w:spacing w:after="100" w:afterAutospacing="1"/>
        <w:rPr>
          <w:rFonts w:ascii="Calibri" w:hAnsi="Calibri" w:cs="Times New Roman"/>
        </w:rPr>
      </w:pPr>
      <w:r w:rsidRPr="001D0431">
        <w:rPr>
          <w:rFonts w:ascii="Calibri" w:hAnsi="Calibri" w:cs="Times New Roman"/>
        </w:rPr>
        <w:t>Puede acceder al texto completo del Real Decreto 865/2003, de 4 de julio aquí:</w:t>
      </w:r>
    </w:p>
    <w:p w14:paraId="1A3B9E36" w14:textId="77777777" w:rsidR="009B0A91" w:rsidRPr="001D0431" w:rsidRDefault="001D0431" w:rsidP="001D0431">
      <w:pPr>
        <w:spacing w:after="100" w:afterAutospacing="1"/>
        <w:rPr>
          <w:rFonts w:ascii="Calibri" w:hAnsi="Calibri" w:cs="Times New Roman"/>
        </w:rPr>
      </w:pPr>
      <w:hyperlink r:id="rId4" w:tgtFrame="_blank" w:history="1">
        <w:r w:rsidRPr="001D0431">
          <w:rPr>
            <w:rFonts w:ascii="Calibri" w:hAnsi="Calibri" w:cs="Times New Roman"/>
            <w:color w:val="555555"/>
          </w:rPr>
          <w:t>http://noticias.juridicas.com/base_datos/Admin/rd865-2003.html</w:t>
        </w:r>
      </w:hyperlink>
    </w:p>
    <w:sectPr w:rsidR="009B0A91" w:rsidRPr="001D0431" w:rsidSect="00D962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ingLiU">
    <w:panose1 w:val="02020509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31"/>
    <w:rsid w:val="001D0431"/>
    <w:rsid w:val="009B0A91"/>
    <w:rsid w:val="00D96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1222D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0431"/>
    <w:pPr>
      <w:spacing w:before="100" w:beforeAutospacing="1" w:after="100" w:afterAutospacing="1"/>
      <w:outlineLvl w:val="0"/>
    </w:pPr>
    <w:rPr>
      <w:rFonts w:ascii="Times New Roman" w:hAnsi="Times New Roman" w:cs="Times New Roman"/>
      <w:b/>
      <w:bCs/>
      <w:kern w:val="36"/>
      <w:sz w:val="48"/>
      <w:szCs w:val="48"/>
    </w:rPr>
  </w:style>
  <w:style w:type="paragraph" w:styleId="Heading3">
    <w:name w:val="heading 3"/>
    <w:basedOn w:val="Normal"/>
    <w:link w:val="Heading3Char"/>
    <w:uiPriority w:val="9"/>
    <w:qFormat/>
    <w:rsid w:val="001D0431"/>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431"/>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rsid w:val="001D0431"/>
    <w:rPr>
      <w:rFonts w:ascii="Times New Roman" w:hAnsi="Times New Roman" w:cs="Times New Roman"/>
      <w:b/>
      <w:bCs/>
      <w:sz w:val="27"/>
      <w:szCs w:val="27"/>
    </w:rPr>
  </w:style>
  <w:style w:type="character" w:styleId="Strong">
    <w:name w:val="Strong"/>
    <w:basedOn w:val="DefaultParagraphFont"/>
    <w:uiPriority w:val="22"/>
    <w:qFormat/>
    <w:rsid w:val="001D0431"/>
    <w:rPr>
      <w:b/>
      <w:bCs/>
    </w:rPr>
  </w:style>
  <w:style w:type="paragraph" w:styleId="NormalWeb">
    <w:name w:val="Normal (Web)"/>
    <w:basedOn w:val="Normal"/>
    <w:uiPriority w:val="99"/>
    <w:semiHidden/>
    <w:unhideWhenUsed/>
    <w:rsid w:val="001D0431"/>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1D04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825456">
      <w:bodyDiv w:val="1"/>
      <w:marLeft w:val="0"/>
      <w:marRight w:val="0"/>
      <w:marTop w:val="0"/>
      <w:marBottom w:val="0"/>
      <w:divBdr>
        <w:top w:val="none" w:sz="0" w:space="0" w:color="auto"/>
        <w:left w:val="none" w:sz="0" w:space="0" w:color="auto"/>
        <w:bottom w:val="none" w:sz="0" w:space="0" w:color="auto"/>
        <w:right w:val="none" w:sz="0" w:space="0" w:color="auto"/>
      </w:divBdr>
      <w:divsChild>
        <w:div w:id="1854222423">
          <w:marLeft w:val="0"/>
          <w:marRight w:val="0"/>
          <w:marTop w:val="0"/>
          <w:marBottom w:val="0"/>
          <w:divBdr>
            <w:top w:val="none" w:sz="0" w:space="0" w:color="auto"/>
            <w:left w:val="none" w:sz="0" w:space="0" w:color="auto"/>
            <w:bottom w:val="none" w:sz="0" w:space="0" w:color="auto"/>
            <w:right w:val="none" w:sz="0" w:space="0" w:color="auto"/>
          </w:divBdr>
        </w:div>
        <w:div w:id="30339558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noticias.juridicas.com/base_datos/Admin/rd865-2003.htm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804</Words>
  <Characters>4584</Characters>
  <Application>Microsoft Macintosh Word</Application>
  <DocSecurity>0</DocSecurity>
  <Lines>38</Lines>
  <Paragraphs>10</Paragraphs>
  <ScaleCrop>false</ScaleCrop>
  <LinksUpToDate>false</LinksUpToDate>
  <CharactersWithSpaces>5378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2020-03-19T12:41:00Z</dcterms:created>
  <dcterms:modified xsi:type="dcterms:W3CDTF">2020-03-19T12:42:00Z</dcterms:modified>
</cp:coreProperties>
</file>